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S1 Table. </w:t>
      </w:r>
      <w:r>
        <w:rPr>
          <w:rFonts w:ascii="Times New Roman" w:hAnsi="Times New Roman" w:eastAsia="宋体"/>
          <w:b/>
          <w:sz w:val="24"/>
          <w:szCs w:val="24"/>
        </w:rPr>
        <w:t xml:space="preserve">Primers list. </w:t>
      </w:r>
      <w:r>
        <w:rPr>
          <w:rFonts w:ascii="Arial" w:hAnsi="Arial" w:cs="Arial"/>
        </w:rPr>
        <w:t>Primers used in this study</w:t>
      </w:r>
    </w:p>
    <w:tbl>
      <w:tblPr>
        <w:tblStyle w:val="6"/>
        <w:tblW w:w="12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3128"/>
        <w:gridCol w:w="3299"/>
        <w:gridCol w:w="4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Primers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Sequence</w:t>
            </w:r>
          </w:p>
        </w:tc>
        <w:tc>
          <w:tcPr>
            <w:tcW w:w="3299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Used for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02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GTCGACATGCAGACTTTCACAATGGTTC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amplify fragment of </w:t>
            </w:r>
            <w:r>
              <w:rPr>
                <w:rFonts w:ascii="Arial" w:hAnsi="Arial" w:cs="Arial"/>
                <w:i/>
                <w:sz w:val="18"/>
                <w:szCs w:val="18"/>
              </w:rPr>
              <w:t>il20rb</w:t>
            </w:r>
            <w:r>
              <w:rPr>
                <w:rFonts w:ascii="Arial" w:hAnsi="Arial" w:cs="Arial"/>
                <w:sz w:val="18"/>
                <w:szCs w:val="18"/>
              </w:rPr>
              <w:t xml:space="preserve"> for pBlunt-IL20RB-HA and pEYFPC1- IL20RB-HA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521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L20RB-HA-R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CCGCGGTCAGGCATAATCGGGTACATCGTAAGGGTATGAGATCCAGGCCCTGAG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005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ROP18-F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ACGCGTCGACATGTTTTCGGTACAGCGGCC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 amplify fragment</w:t>
            </w: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</w:rPr>
              <w:t xml:space="preserve"> of </w:t>
            </w:r>
            <w:r>
              <w:rPr>
                <w:rFonts w:ascii="Arial" w:hAnsi="Arial" w:cs="Arial"/>
                <w:i/>
                <w:sz w:val="18"/>
                <w:szCs w:val="18"/>
              </w:rPr>
              <w:t>rop18</w:t>
            </w:r>
            <w:r>
              <w:rPr>
                <w:rFonts w:ascii="Arial" w:hAnsi="Arial" w:cs="Arial"/>
                <w:sz w:val="18"/>
                <w:szCs w:val="18"/>
              </w:rPr>
              <w:t xml:space="preserve"> for pCFPN1-ROP18-3×FLAG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2554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ROP18-3×flag-R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TCCCCGCGGTTACTTATCGTCATCGTCTTTGTAATCAATATCATGATCCTTGTAGTCTCCGTCGTGGTCCTTATAGTCTTCTGTGTGGAGATGTTCCTGC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005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L20RB-E</w:t>
            </w:r>
            <w:r>
              <w:rPr>
                <w:rFonts w:hint="eastAsia" w:ascii="Arial" w:hAnsi="Arial" w:cs="Arial"/>
                <w:sz w:val="18"/>
                <w:szCs w:val="18"/>
              </w:rPr>
              <w:t>xtr</w:t>
            </w:r>
            <w:r>
              <w:rPr>
                <w:rFonts w:ascii="Arial" w:hAnsi="Arial" w:cs="Arial"/>
                <w:sz w:val="18"/>
                <w:szCs w:val="18"/>
              </w:rPr>
              <w:t>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GTCGACGATGAAGTGGCCATTCTG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amplify fragment of </w:t>
            </w:r>
            <w:r>
              <w:rPr>
                <w:rFonts w:ascii="Arial" w:hAnsi="Arial" w:cs="Arial"/>
                <w:i/>
                <w:sz w:val="18"/>
                <w:szCs w:val="18"/>
              </w:rPr>
              <w:t>il20rb</w:t>
            </w:r>
            <w:r>
              <w:rPr>
                <w:rFonts w:ascii="Arial" w:hAnsi="Arial" w:cs="Arial"/>
                <w:sz w:val="18"/>
                <w:szCs w:val="18"/>
              </w:rPr>
              <w:t xml:space="preserve"> for pBlunt-IL20RB-Extr-HA and pEYFPC1- IL20RB-Extr-HA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521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L20RB-E</w:t>
            </w:r>
            <w:r>
              <w:rPr>
                <w:rFonts w:hint="eastAsia" w:ascii="Arial" w:hAnsi="Arial" w:cs="Arial"/>
                <w:sz w:val="18"/>
                <w:szCs w:val="18"/>
              </w:rPr>
              <w:t>xtr</w:t>
            </w:r>
            <w:r>
              <w:rPr>
                <w:rFonts w:ascii="Arial" w:hAnsi="Arial" w:cs="Arial"/>
                <w:sz w:val="18"/>
                <w:szCs w:val="18"/>
              </w:rPr>
              <w:t>-HA-R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CCGCGGTCAGGCATAATCGGGTACATCGTAAGGGTACAGGGGAATGGCCT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005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L20RB-Cyt-F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GTCGACTGGAAAATGGGCCGGCTGCT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amplify fragment of </w:t>
            </w:r>
            <w:r>
              <w:rPr>
                <w:rFonts w:ascii="Arial" w:hAnsi="Arial" w:cs="Arial"/>
                <w:i/>
                <w:sz w:val="18"/>
                <w:szCs w:val="18"/>
              </w:rPr>
              <w:t>il20rb</w:t>
            </w:r>
            <w:r>
              <w:rPr>
                <w:rFonts w:ascii="Arial" w:hAnsi="Arial" w:cs="Arial"/>
                <w:sz w:val="18"/>
                <w:szCs w:val="18"/>
              </w:rPr>
              <w:t xml:space="preserve"> for pBlunt-IL20RB-Cyt-HA and pEYFPC1- IL20RB-Cyt-HA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521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L20RB-Cyt-HA-R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CCGCGGTCAGGCATAATCGGGTACATCGTAAGGGTATGAGATCCAGGCCCTGA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513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IL20RB-RT-F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GGGGAGTACGAGAGCCTGTA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il20rb</w:t>
            </w:r>
            <w:r>
              <w:rPr>
                <w:rFonts w:ascii="Arial" w:hAnsi="Arial" w:cs="Arial"/>
                <w:sz w:val="18"/>
                <w:szCs w:val="18"/>
              </w:rPr>
              <w:t xml:space="preserve"> amplification for 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IL20RB-RT-R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CTTCACGAATGTCTGGGCCT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513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IL22RA1-RT-F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TGCAGCACACTACCCTCAAG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il22ra1</w:t>
            </w:r>
            <w:r>
              <w:rPr>
                <w:rFonts w:ascii="Arial" w:hAnsi="Arial" w:cs="Arial"/>
                <w:sz w:val="18"/>
                <w:szCs w:val="18"/>
              </w:rPr>
              <w:t xml:space="preserve"> amplification for 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IL22RA1-RT-R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GACGTTCAGGGAGTTGGGAG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513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IL20RA-RT-F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GCAGAACAATACCCCCGGAT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il20ra</w:t>
            </w:r>
            <w:r>
              <w:rPr>
                <w:rFonts w:ascii="Arial" w:hAnsi="Arial" w:cs="Arial"/>
                <w:sz w:val="18"/>
                <w:szCs w:val="18"/>
              </w:rPr>
              <w:t xml:space="preserve"> amplification for 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IL20RA-RT-R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TTTTCTCCTGGTGGCCTGTC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513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IL20RB-q-F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CATGTTTGCTCACAGATGAAGT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il20rb</w:t>
            </w:r>
            <w:r>
              <w:rPr>
                <w:rFonts w:ascii="Arial" w:hAnsi="Arial" w:cs="Arial"/>
                <w:sz w:val="18"/>
                <w:szCs w:val="18"/>
              </w:rPr>
              <w:t xml:space="preserve"> amplification for 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IL20RB-q-R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ATCACTGGGCTCCACATCAA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513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IL22RA1-q-F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CTCTGCAGCACACTACCCTC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il22ra1</w:t>
            </w:r>
            <w:r>
              <w:rPr>
                <w:rFonts w:ascii="Arial" w:hAnsi="Arial" w:cs="Arial"/>
                <w:sz w:val="18"/>
                <w:szCs w:val="18"/>
              </w:rPr>
              <w:t xml:space="preserve"> amplification for 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IL22RA1-q-R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ATGTCTTCCAGGGTTAGCCG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513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TNFα-q-F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GTGCTTGTTCCTCAGCCTCT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tnf-α </w:t>
            </w:r>
            <w:r>
              <w:rPr>
                <w:rFonts w:ascii="Arial" w:hAnsi="Arial" w:cs="Arial"/>
                <w:sz w:val="18"/>
                <w:szCs w:val="18"/>
              </w:rPr>
              <w:t>amplification for 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TNFα-q-R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ATGGGCTACAGGCTTGTCAC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M</w:t>
            </w:r>
            <w:r>
              <w:rPr>
                <w:rFonts w:ascii="Arial" w:hAnsi="Arial" w:cs="Arial"/>
                <w:sz w:val="18"/>
                <w:szCs w:val="18"/>
              </w:rPr>
              <w:t>CP-1-q-F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ATCAATGCCCCAGTCACCTG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mcp-1 </w:t>
            </w:r>
            <w:r>
              <w:rPr>
                <w:rFonts w:ascii="Arial" w:hAnsi="Arial" w:cs="Arial"/>
                <w:sz w:val="18"/>
                <w:szCs w:val="18"/>
              </w:rPr>
              <w:t>amplification for 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513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M</w:t>
            </w:r>
            <w:r>
              <w:rPr>
                <w:rFonts w:ascii="Arial" w:hAnsi="Arial" w:cs="Arial"/>
                <w:sz w:val="18"/>
                <w:szCs w:val="18"/>
              </w:rPr>
              <w:t>CP-1-q-R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CCAGGTGGTCCATGGAATCC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GAPDH-F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GGAGCGAGATCCCTCCAAAAT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gapdh </w:t>
            </w:r>
            <w:r>
              <w:rPr>
                <w:rFonts w:ascii="Arial" w:hAnsi="Arial" w:cs="Arial"/>
                <w:sz w:val="18"/>
                <w:szCs w:val="18"/>
              </w:rPr>
              <w:t>amplification for RT-PCR and 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02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GAPDH-R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GGCTGTTGTCATACTTCTCATGG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005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ROP18-GST-F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CGGGATCCATGGAAAGGGCTCAACACC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amplify fragment of </w:t>
            </w:r>
            <w:r>
              <w:rPr>
                <w:rFonts w:ascii="Arial" w:hAnsi="Arial" w:cs="Arial"/>
                <w:i/>
                <w:sz w:val="18"/>
                <w:szCs w:val="18"/>
              </w:rPr>
              <w:t>rop18</w:t>
            </w:r>
            <w:r>
              <w:rPr>
                <w:rFonts w:ascii="Arial" w:hAnsi="Arial" w:cs="Arial"/>
                <w:sz w:val="18"/>
                <w:szCs w:val="18"/>
              </w:rPr>
              <w:t xml:space="preserve"> for pGEX-4T-2-ROP18 cloning </w:t>
            </w:r>
            <w:r>
              <w:rPr>
                <w:rFonts w:hint="eastAsia" w:ascii="Arial" w:hAnsi="Arial" w:cs="Arial"/>
                <w:sz w:val="18"/>
                <w:szCs w:val="18"/>
              </w:rPr>
              <w:t>and</w:t>
            </w:r>
            <w:r>
              <w:rPr>
                <w:rFonts w:ascii="Arial" w:hAnsi="Arial" w:cs="Arial"/>
                <w:sz w:val="18"/>
                <w:szCs w:val="18"/>
              </w:rPr>
              <w:t xml:space="preserve"> GST-ROP18 purification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521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ROP18-GST-R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ACGCGTCGACTTAGTGATGATGATGATGATGCTTGTCATCGTCATCCTTG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521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GST-6×H</w:t>
            </w:r>
            <w:r>
              <w:rPr>
                <w:rFonts w:hint="eastAsia" w:ascii="Arial" w:hAnsi="Arial" w:cs="Arial"/>
                <w:sz w:val="18"/>
                <w:szCs w:val="18"/>
              </w:rPr>
              <w:t>is</w:t>
            </w:r>
            <w:r>
              <w:rPr>
                <w:rFonts w:ascii="Arial" w:hAnsi="Arial" w:cs="Arial"/>
                <w:sz w:val="18"/>
                <w:szCs w:val="18"/>
              </w:rPr>
              <w:t>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ATCTGGTTCCGCGTGGATCCCATCATCATCATCATCACTAAGTCGACTCGAGCGGCCG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 insert 6×His into pGEX-4T-2 for the purification of GST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521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GST-6×H</w:t>
            </w:r>
            <w:r>
              <w:rPr>
                <w:rFonts w:hint="eastAsia" w:ascii="Arial" w:hAnsi="Arial" w:cs="Arial"/>
                <w:sz w:val="18"/>
                <w:szCs w:val="18"/>
              </w:rPr>
              <w:t>is</w:t>
            </w:r>
            <w:r>
              <w:rPr>
                <w:rFonts w:ascii="Arial" w:hAnsi="Arial" w:cs="Arial"/>
                <w:sz w:val="18"/>
                <w:szCs w:val="18"/>
              </w:rPr>
              <w:t>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CGGCCGCTCGAGTCGACTTAGTGATGATGATGATGATGGGATCCACGCGGAACCAGAT</w:t>
            </w:r>
          </w:p>
        </w:tc>
        <w:tc>
          <w:tcPr>
            <w:tcW w:w="329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5'-homo -ROP18-F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CTCGAGGTCGACGGTATCGATAAGCTTGCAGTTGCACAGGGACGACG</w:t>
            </w:r>
          </w:p>
        </w:tc>
        <w:tc>
          <w:tcPr>
            <w:tcW w:w="329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amply fragment of 5’-homo for the knockout of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rop18</w:t>
            </w:r>
          </w:p>
        </w:tc>
        <w:tc>
          <w:tcPr>
            <w:tcW w:w="4017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02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5'-homo -ROP18-R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CACTAGTTCTAGAGCGGCCTCGAGAGGTGGCCGCTGTACCG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005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3'-homo -ROP18-F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ATCAAGCTGGGTTTAGCGACTCTTCTCCC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amply fragment of 3’-homo for the knockout of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rop18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1521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3'-homo -ROP18-R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GGCGGCCGCTCTAGAACTAGTGGATCCGGATGCTGGCTGTCCCTCTAA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>AT-F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TCGAGGCCGCTCTAGAACTAGTG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To amply fragment of CAT drug screen cassette for the knockout of 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rop18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513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C</w:t>
            </w:r>
            <w:r>
              <w:rPr>
                <w:rFonts w:ascii="Arial" w:hAnsi="Arial" w:cs="Arial"/>
                <w:sz w:val="18"/>
                <w:szCs w:val="18"/>
              </w:rPr>
              <w:t>AT-R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GGGAGAAGAGTCGCTAAACCCAGCTTGATATCGAATTCCTGCAGC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PCR1-F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TGTGTGTGTACATGCACGCTTGT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PCR1-R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CGTTGTGCTCACTTCTCAAATC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PCR2-F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ATCAGCAGTGACTACAGCTT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PCR2-R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GGATGCTGGCTGTCCCTCTAACATCACAA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hint="eastAsia"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PCR3-F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TTCCAGTTTCGCTTTGAGT</w:t>
            </w:r>
          </w:p>
        </w:tc>
        <w:tc>
          <w:tcPr>
            <w:tcW w:w="3299" w:type="dxa"/>
            <w:vMerge w:val="restart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17" w:type="dxa"/>
          <w:trHeight w:val="489" w:hRule="atLeast"/>
        </w:trPr>
        <w:tc>
          <w:tcPr>
            <w:tcW w:w="1932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PCR3-R</w:t>
            </w:r>
          </w:p>
        </w:tc>
        <w:tc>
          <w:tcPr>
            <w:tcW w:w="3128" w:type="dxa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TAACGATTTC GCTCTACGCC</w:t>
            </w:r>
          </w:p>
        </w:tc>
        <w:tc>
          <w:tcPr>
            <w:tcW w:w="3299" w:type="dxa"/>
            <w:vMerge w:val="continue"/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>
      <w:pPr>
        <w:rPr>
          <w:rFonts w:ascii="Arial" w:hAnsi="Arial" w:cs="Arial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991"/>
    <w:rsid w:val="001A3612"/>
    <w:rsid w:val="00202485"/>
    <w:rsid w:val="002C5684"/>
    <w:rsid w:val="0051292C"/>
    <w:rsid w:val="005B0FBE"/>
    <w:rsid w:val="00636991"/>
    <w:rsid w:val="00697C78"/>
    <w:rsid w:val="006B579C"/>
    <w:rsid w:val="00762497"/>
    <w:rsid w:val="008D0037"/>
    <w:rsid w:val="008D38E6"/>
    <w:rsid w:val="009324D7"/>
    <w:rsid w:val="00A27263"/>
    <w:rsid w:val="00AA526A"/>
    <w:rsid w:val="00B166CC"/>
    <w:rsid w:val="00B21EDF"/>
    <w:rsid w:val="00C23A21"/>
    <w:rsid w:val="00D37407"/>
    <w:rsid w:val="00E6617E"/>
    <w:rsid w:val="15D530FD"/>
    <w:rsid w:val="1CD620FB"/>
    <w:rsid w:val="51753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420</Words>
  <Characters>2395</Characters>
  <Lines>19</Lines>
  <Paragraphs>5</Paragraphs>
  <TotalTime>85</TotalTime>
  <ScaleCrop>false</ScaleCrop>
  <LinksUpToDate>false</LinksUpToDate>
  <CharactersWithSpaces>2810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2018-01-14T07:45:00Z</dcterms:created>
  <dc:creator>Ling Kong</dc:creator>
  <cp:lastModifiedBy>彭鸿娟</cp:lastModifiedBy>
  <dcterms:modified xsi:type="dcterms:W3CDTF">2020-02-22T05:29:08Z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